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8503" w14:textId="77777777" w:rsidR="009B0C0B" w:rsidRDefault="00000000" w:rsidP="00417A9B">
      <w:pPr>
        <w:pStyle w:val="Titre"/>
        <w:jc w:val="both"/>
        <w:rPr>
          <w:sz w:val="40"/>
          <w:szCs w:val="40"/>
        </w:rPr>
      </w:pPr>
      <w:r>
        <w:rPr>
          <w:sz w:val="40"/>
          <w:szCs w:val="40"/>
        </w:rPr>
        <w:t>REGLEMENT INTERIEUR DU CORAIL CLUB 57</w:t>
      </w:r>
    </w:p>
    <w:p w14:paraId="03E998B0" w14:textId="77777777" w:rsidR="009B0C0B" w:rsidRDefault="00000000" w:rsidP="00417A9B">
      <w:pPr>
        <w:jc w:val="both"/>
        <w:rPr>
          <w:sz w:val="18"/>
          <w:szCs w:val="18"/>
        </w:rPr>
      </w:pPr>
      <w:r>
        <w:rPr>
          <w:sz w:val="18"/>
          <w:szCs w:val="18"/>
        </w:rPr>
        <w:t>(Version 1.0 du 21/07/2025)</w:t>
      </w:r>
    </w:p>
    <w:p w14:paraId="33934E30" w14:textId="59FECEF9" w:rsidR="009B0C0B" w:rsidRDefault="00000000" w:rsidP="00417A9B">
      <w:pPr>
        <w:jc w:val="both"/>
        <w:rPr>
          <w:sz w:val="20"/>
          <w:szCs w:val="20"/>
        </w:rPr>
      </w:pPr>
      <w:r>
        <w:rPr>
          <w:b/>
          <w:bCs/>
          <w:sz w:val="20"/>
          <w:szCs w:val="20"/>
        </w:rPr>
        <w:t xml:space="preserve">Article 1 </w:t>
      </w:r>
      <w:r>
        <w:rPr>
          <w:sz w:val="20"/>
          <w:szCs w:val="20"/>
        </w:rPr>
        <w:t>: Le Club "Corail Club 57" fonctionne uniquement sur la règle du volontariat et du bénévolat</w:t>
      </w:r>
      <w:r w:rsidR="00417A9B">
        <w:rPr>
          <w:sz w:val="20"/>
          <w:szCs w:val="20"/>
        </w:rPr>
        <w:t>.</w:t>
      </w:r>
      <w:r>
        <w:rPr>
          <w:sz w:val="20"/>
          <w:szCs w:val="20"/>
        </w:rPr>
        <w:t xml:space="preserve"> </w:t>
      </w:r>
      <w:r w:rsidR="00417A9B">
        <w:rPr>
          <w:sz w:val="20"/>
          <w:szCs w:val="20"/>
        </w:rPr>
        <w:t>I</w:t>
      </w:r>
      <w:r>
        <w:rPr>
          <w:sz w:val="20"/>
          <w:szCs w:val="20"/>
        </w:rPr>
        <w:t>l est affilié à la Fédération Française d’Etudes et de Sports Sous-Marins (FFESSM). Le club est dirigé par son Président et le Comité. Il est constitué des membres à jour de cotisation.</w:t>
      </w:r>
    </w:p>
    <w:p w14:paraId="352B4E65" w14:textId="725C4CE5" w:rsidR="009B0C0B" w:rsidRDefault="00000000" w:rsidP="00417A9B">
      <w:pPr>
        <w:jc w:val="both"/>
        <w:rPr>
          <w:sz w:val="20"/>
          <w:szCs w:val="20"/>
        </w:rPr>
      </w:pPr>
      <w:r>
        <w:rPr>
          <w:b/>
          <w:bCs/>
          <w:sz w:val="20"/>
          <w:szCs w:val="20"/>
        </w:rPr>
        <w:t>Article 2</w:t>
      </w:r>
      <w:r>
        <w:rPr>
          <w:sz w:val="20"/>
          <w:szCs w:val="20"/>
        </w:rPr>
        <w:t xml:space="preserve"> : Pour adhérer au club, toute personne devra :</w:t>
      </w:r>
    </w:p>
    <w:p w14:paraId="596B530E" w14:textId="56E38B1A" w:rsidR="009B0C0B" w:rsidRDefault="00000000" w:rsidP="00417A9B">
      <w:pPr>
        <w:pStyle w:val="Paragraphedeliste"/>
        <w:numPr>
          <w:ilvl w:val="0"/>
          <w:numId w:val="1"/>
        </w:numPr>
        <w:jc w:val="both"/>
        <w:rPr>
          <w:sz w:val="20"/>
          <w:szCs w:val="20"/>
        </w:rPr>
      </w:pPr>
      <w:r>
        <w:rPr>
          <w:sz w:val="20"/>
          <w:szCs w:val="20"/>
        </w:rPr>
        <w:t>Remplir et signer un dossier d’inscription,</w:t>
      </w:r>
    </w:p>
    <w:p w14:paraId="055E1C2D" w14:textId="622F97E8" w:rsidR="009B0C0B" w:rsidRDefault="00000000" w:rsidP="00417A9B">
      <w:pPr>
        <w:pStyle w:val="Paragraphedeliste"/>
        <w:numPr>
          <w:ilvl w:val="0"/>
          <w:numId w:val="1"/>
        </w:numPr>
        <w:jc w:val="both"/>
        <w:rPr>
          <w:sz w:val="20"/>
          <w:szCs w:val="20"/>
        </w:rPr>
      </w:pPr>
      <w:r>
        <w:rPr>
          <w:sz w:val="20"/>
          <w:szCs w:val="20"/>
        </w:rPr>
        <w:t>Fournir l’ensemble des pièces demandées (voir bulletin d’adhésion), au plus tard à la 3ème séance d’entraînement,</w:t>
      </w:r>
    </w:p>
    <w:p w14:paraId="066BA6E5" w14:textId="6F491821" w:rsidR="009B0C0B" w:rsidRDefault="00000000" w:rsidP="00417A9B">
      <w:pPr>
        <w:pStyle w:val="Paragraphedeliste"/>
        <w:numPr>
          <w:ilvl w:val="0"/>
          <w:numId w:val="1"/>
        </w:numPr>
        <w:jc w:val="both"/>
        <w:rPr>
          <w:sz w:val="20"/>
          <w:szCs w:val="20"/>
        </w:rPr>
      </w:pPr>
      <w:r>
        <w:rPr>
          <w:sz w:val="20"/>
          <w:szCs w:val="20"/>
        </w:rPr>
        <w:t>Régler le montant annuel de la cotisation,</w:t>
      </w:r>
    </w:p>
    <w:p w14:paraId="6AEE49AC" w14:textId="253B4EC1" w:rsidR="009B0C0B" w:rsidRDefault="00000000" w:rsidP="00417A9B">
      <w:pPr>
        <w:pStyle w:val="Paragraphedeliste"/>
        <w:numPr>
          <w:ilvl w:val="0"/>
          <w:numId w:val="1"/>
        </w:numPr>
        <w:jc w:val="both"/>
        <w:rPr>
          <w:sz w:val="20"/>
          <w:szCs w:val="20"/>
        </w:rPr>
      </w:pPr>
      <w:r>
        <w:rPr>
          <w:sz w:val="20"/>
          <w:szCs w:val="20"/>
        </w:rPr>
        <w:t>Se conformer aux statuts et au présent Règlement Intérieur.</w:t>
      </w:r>
    </w:p>
    <w:p w14:paraId="528D4B50" w14:textId="45428D80" w:rsidR="009B0C0B" w:rsidRDefault="00000000" w:rsidP="00417A9B">
      <w:pPr>
        <w:pStyle w:val="Paragraphedeliste"/>
        <w:numPr>
          <w:ilvl w:val="0"/>
          <w:numId w:val="1"/>
        </w:numPr>
        <w:jc w:val="both"/>
        <w:rPr>
          <w:sz w:val="20"/>
          <w:szCs w:val="20"/>
        </w:rPr>
      </w:pPr>
      <w:r>
        <w:rPr>
          <w:sz w:val="20"/>
          <w:szCs w:val="20"/>
        </w:rPr>
        <w:t>Le Comité Directeur se réserve le droit d’étudier toute demande d’inscription.</w:t>
      </w:r>
    </w:p>
    <w:p w14:paraId="118F1169" w14:textId="0335E298" w:rsidR="009B0C0B" w:rsidRDefault="00000000" w:rsidP="00417A9B">
      <w:pPr>
        <w:spacing w:after="68"/>
        <w:jc w:val="both"/>
        <w:rPr>
          <w:sz w:val="20"/>
          <w:szCs w:val="20"/>
        </w:rPr>
      </w:pPr>
      <w:r>
        <w:rPr>
          <w:sz w:val="20"/>
          <w:szCs w:val="20"/>
        </w:rPr>
        <w:t>A la suite de la réception du dossier complet, il est délivré une licence Fédérale qui atteste de l’appartenance à la fois à la Fédération et au club de plongée.</w:t>
      </w:r>
    </w:p>
    <w:p w14:paraId="389B985A" w14:textId="77777777" w:rsidR="009B0C0B" w:rsidRDefault="00000000" w:rsidP="00417A9B">
      <w:pPr>
        <w:spacing w:after="51"/>
        <w:jc w:val="both"/>
        <w:rPr>
          <w:sz w:val="20"/>
          <w:szCs w:val="20"/>
        </w:rPr>
      </w:pPr>
      <w:r>
        <w:rPr>
          <w:sz w:val="20"/>
          <w:szCs w:val="20"/>
        </w:rPr>
        <w:t>Toute personne qui ne serait pas en possession d’une licence en cours de validité au 30 septembre de l’année se verra refuser l’accès au bassin ainsi qu’aux activités organisées par le club.</w:t>
      </w:r>
    </w:p>
    <w:p w14:paraId="443078CE" w14:textId="77777777" w:rsidR="009B0C0B" w:rsidRDefault="00000000" w:rsidP="00417A9B">
      <w:pPr>
        <w:spacing w:after="57"/>
        <w:jc w:val="both"/>
        <w:rPr>
          <w:sz w:val="20"/>
          <w:szCs w:val="20"/>
        </w:rPr>
      </w:pPr>
      <w:r>
        <w:rPr>
          <w:sz w:val="20"/>
          <w:szCs w:val="20"/>
        </w:rPr>
        <w:t>Les mineurs de moins de 12 ans ne peuvent adhérer au club, sauf dérogation accordée par le Comité Directeur.</w:t>
      </w:r>
    </w:p>
    <w:p w14:paraId="129754F3" w14:textId="24B0CE8E" w:rsidR="009B0C0B" w:rsidRDefault="00000000" w:rsidP="00417A9B">
      <w:pPr>
        <w:spacing w:after="62"/>
        <w:jc w:val="both"/>
        <w:rPr>
          <w:sz w:val="20"/>
          <w:szCs w:val="20"/>
        </w:rPr>
      </w:pPr>
      <w:r>
        <w:rPr>
          <w:sz w:val="20"/>
          <w:szCs w:val="20"/>
        </w:rPr>
        <w:t>Les mineurs de moins de 18 ans doivent fournir obligatoirement l’autorisation écrite d</w:t>
      </w:r>
      <w:r w:rsidR="00E8336B">
        <w:rPr>
          <w:sz w:val="20"/>
          <w:szCs w:val="20"/>
        </w:rPr>
        <w:t>’une</w:t>
      </w:r>
      <w:r>
        <w:rPr>
          <w:sz w:val="20"/>
          <w:szCs w:val="20"/>
        </w:rPr>
        <w:t xml:space="preserve"> personne exerçant l’autorité parentale.</w:t>
      </w:r>
    </w:p>
    <w:p w14:paraId="52A2A726" w14:textId="186D8CDE" w:rsidR="009B0C0B" w:rsidRDefault="00E8336B" w:rsidP="00417A9B">
      <w:pPr>
        <w:jc w:val="both"/>
        <w:rPr>
          <w:sz w:val="20"/>
          <w:szCs w:val="20"/>
        </w:rPr>
      </w:pPr>
      <w:r>
        <w:rPr>
          <w:sz w:val="20"/>
          <w:szCs w:val="20"/>
        </w:rPr>
        <w:t>La cotisation n’est pas remboursable sauf dérogation accordée par le Comité Directeur.</w:t>
      </w:r>
    </w:p>
    <w:p w14:paraId="44F33179" w14:textId="2A686D4D" w:rsidR="009B0C0B" w:rsidRDefault="00000000" w:rsidP="00417A9B">
      <w:pPr>
        <w:jc w:val="both"/>
        <w:rPr>
          <w:sz w:val="20"/>
          <w:szCs w:val="20"/>
        </w:rPr>
      </w:pPr>
      <w:r>
        <w:rPr>
          <w:b/>
          <w:bCs/>
          <w:sz w:val="20"/>
          <w:szCs w:val="20"/>
        </w:rPr>
        <w:t>Article 3</w:t>
      </w:r>
      <w:r>
        <w:rPr>
          <w:sz w:val="20"/>
          <w:szCs w:val="20"/>
        </w:rPr>
        <w:t xml:space="preserve"> : Le montant de la cotisation annuelle est fixé par le Comité Directeur, celle-ci comprend :</w:t>
      </w:r>
    </w:p>
    <w:p w14:paraId="40BDD289" w14:textId="032B2CF5" w:rsidR="009B0C0B" w:rsidRDefault="00000000" w:rsidP="00417A9B">
      <w:pPr>
        <w:pStyle w:val="Paragraphedeliste"/>
        <w:numPr>
          <w:ilvl w:val="0"/>
          <w:numId w:val="2"/>
        </w:numPr>
        <w:jc w:val="both"/>
        <w:rPr>
          <w:sz w:val="20"/>
          <w:szCs w:val="20"/>
        </w:rPr>
      </w:pPr>
      <w:r>
        <w:rPr>
          <w:sz w:val="20"/>
          <w:szCs w:val="20"/>
        </w:rPr>
        <w:t>La délivrance de la licence fédérale, valable jusqu’au 31/08 de l’année suivante,</w:t>
      </w:r>
    </w:p>
    <w:p w14:paraId="4D42BAF8" w14:textId="3F06CE75" w:rsidR="009B0C0B" w:rsidRDefault="00000000" w:rsidP="00417A9B">
      <w:pPr>
        <w:pStyle w:val="Paragraphedeliste"/>
        <w:numPr>
          <w:ilvl w:val="0"/>
          <w:numId w:val="2"/>
        </w:numPr>
        <w:jc w:val="both"/>
        <w:rPr>
          <w:sz w:val="20"/>
          <w:szCs w:val="20"/>
        </w:rPr>
      </w:pPr>
      <w:r>
        <w:rPr>
          <w:sz w:val="20"/>
          <w:szCs w:val="20"/>
        </w:rPr>
        <w:t>La possibilité de suivre un entraînement hebdomadaire en piscine et de bénéficier d’une formation théorique et pratique en plongée sous-marine,</w:t>
      </w:r>
    </w:p>
    <w:p w14:paraId="140B96D6" w14:textId="528303CF" w:rsidR="009B0C0B" w:rsidRDefault="00000000" w:rsidP="00417A9B">
      <w:pPr>
        <w:pStyle w:val="Paragraphedeliste"/>
        <w:numPr>
          <w:ilvl w:val="0"/>
          <w:numId w:val="2"/>
        </w:numPr>
        <w:jc w:val="both"/>
        <w:rPr>
          <w:sz w:val="20"/>
          <w:szCs w:val="20"/>
        </w:rPr>
      </w:pPr>
      <w:r>
        <w:rPr>
          <w:sz w:val="20"/>
          <w:szCs w:val="20"/>
        </w:rPr>
        <w:t>La possibilité de participer aux sorties organisées par le Club,</w:t>
      </w:r>
    </w:p>
    <w:p w14:paraId="1BA641F2" w14:textId="07360913" w:rsidR="009B0C0B" w:rsidRDefault="00000000" w:rsidP="00417A9B">
      <w:pPr>
        <w:pStyle w:val="Paragraphedeliste"/>
        <w:numPr>
          <w:ilvl w:val="0"/>
          <w:numId w:val="2"/>
        </w:numPr>
        <w:jc w:val="both"/>
        <w:rPr>
          <w:sz w:val="20"/>
          <w:szCs w:val="20"/>
        </w:rPr>
      </w:pPr>
      <w:r>
        <w:rPr>
          <w:sz w:val="20"/>
          <w:szCs w:val="20"/>
        </w:rPr>
        <w:t>L’assurance classe 1, Responsabilité Civile aux tiers,</w:t>
      </w:r>
    </w:p>
    <w:p w14:paraId="543CAF37" w14:textId="3DC1E535" w:rsidR="009B0C0B" w:rsidRDefault="00000000" w:rsidP="00417A9B">
      <w:pPr>
        <w:pStyle w:val="Paragraphedeliste"/>
        <w:numPr>
          <w:ilvl w:val="0"/>
          <w:numId w:val="2"/>
        </w:numPr>
        <w:jc w:val="both"/>
        <w:rPr>
          <w:sz w:val="20"/>
          <w:szCs w:val="20"/>
        </w:rPr>
      </w:pPr>
      <w:r>
        <w:rPr>
          <w:sz w:val="20"/>
          <w:szCs w:val="20"/>
        </w:rPr>
        <w:t>La cotisation est valable pour une saison ; celle-ci commence en septembre et se termine à la fin du mois d’août de l’année suivante.</w:t>
      </w:r>
    </w:p>
    <w:p w14:paraId="371AA3B4" w14:textId="5B1CFE24" w:rsidR="009B0C0B" w:rsidRDefault="00000000" w:rsidP="00417A9B">
      <w:pPr>
        <w:jc w:val="both"/>
        <w:rPr>
          <w:sz w:val="20"/>
          <w:szCs w:val="20"/>
        </w:rPr>
      </w:pPr>
      <w:r>
        <w:rPr>
          <w:b/>
          <w:bCs/>
          <w:sz w:val="20"/>
          <w:szCs w:val="20"/>
        </w:rPr>
        <w:t xml:space="preserve">Article 4 </w:t>
      </w:r>
      <w:r>
        <w:rPr>
          <w:sz w:val="20"/>
          <w:szCs w:val="20"/>
        </w:rPr>
        <w:t xml:space="preserve">: Le Club pourra organiser des sorties plongées pour lesquelles chaque adhérent désirant y participer </w:t>
      </w:r>
      <w:r>
        <w:rPr>
          <w:b/>
          <w:bCs/>
          <w:sz w:val="20"/>
          <w:szCs w:val="20"/>
        </w:rPr>
        <w:t>devra</w:t>
      </w:r>
      <w:r w:rsidR="00E8336B">
        <w:rPr>
          <w:b/>
          <w:bCs/>
          <w:sz w:val="20"/>
          <w:szCs w:val="20"/>
        </w:rPr>
        <w:t>,</w:t>
      </w:r>
      <w:r>
        <w:rPr>
          <w:b/>
          <w:bCs/>
          <w:sz w:val="20"/>
          <w:szCs w:val="20"/>
        </w:rPr>
        <w:t xml:space="preserve"> dans la mesure du possible</w:t>
      </w:r>
      <w:r w:rsidR="00E8336B">
        <w:rPr>
          <w:b/>
          <w:bCs/>
          <w:sz w:val="20"/>
          <w:szCs w:val="20"/>
        </w:rPr>
        <w:t>,</w:t>
      </w:r>
      <w:r>
        <w:rPr>
          <w:b/>
          <w:bCs/>
          <w:sz w:val="20"/>
          <w:szCs w:val="20"/>
        </w:rPr>
        <w:t xml:space="preserve"> se procurer l’équipement nécessaire</w:t>
      </w:r>
      <w:r>
        <w:rPr>
          <w:sz w:val="20"/>
          <w:szCs w:val="20"/>
        </w:rPr>
        <w:t>. Le Directeur de Plongée devra informer le Président de toutes sorties dans le respect des réglementations en vigueur.</w:t>
      </w:r>
    </w:p>
    <w:p w14:paraId="1406F840" w14:textId="7D90CB4E" w:rsidR="009B0C0B" w:rsidRDefault="00000000" w:rsidP="00417A9B">
      <w:pPr>
        <w:jc w:val="both"/>
        <w:rPr>
          <w:sz w:val="20"/>
          <w:szCs w:val="20"/>
        </w:rPr>
      </w:pPr>
      <w:r>
        <w:rPr>
          <w:sz w:val="20"/>
          <w:szCs w:val="20"/>
        </w:rPr>
        <w:t>Le directeur de plongée et le Président seront seuls juges pour autoriser un adhérent à participer ou non aux sorties, selon la difficulté présumée et d’après les capacités et/ou le niveau de ce dernier.</w:t>
      </w:r>
    </w:p>
    <w:p w14:paraId="6A6E6A24" w14:textId="259F1AD5" w:rsidR="009B0C0B" w:rsidRDefault="00000000" w:rsidP="00417A9B">
      <w:pPr>
        <w:jc w:val="both"/>
        <w:rPr>
          <w:sz w:val="20"/>
          <w:szCs w:val="20"/>
        </w:rPr>
      </w:pPr>
      <w:r>
        <w:rPr>
          <w:b/>
          <w:bCs/>
          <w:sz w:val="20"/>
          <w:szCs w:val="20"/>
        </w:rPr>
        <w:t xml:space="preserve">Article 5 </w:t>
      </w:r>
      <w:r>
        <w:rPr>
          <w:sz w:val="20"/>
          <w:szCs w:val="20"/>
        </w:rPr>
        <w:t>: Le Club ne sera pas responsable en cas de vol d’objets laissés dans les vestiaires de la piscine municipale durant les séances hebdomadaires d’entraînement. Le Club décline toute responsabilité, dans le cadre de ses activités, en cas d’incident ou d’accident envers les non adhérents. Pour toute sortie club, les mineurs devront être accompagnés d’un tuteur responsable. Pour des raisons de sécurité, la mise à l’eau dans la piscine ne pourra se faire qu’après autorisation du directeur de plongée de la séance.</w:t>
      </w:r>
    </w:p>
    <w:p w14:paraId="28EADE71" w14:textId="03C5C743" w:rsidR="009B0C0B" w:rsidRDefault="00000000" w:rsidP="00417A9B">
      <w:pPr>
        <w:jc w:val="both"/>
        <w:rPr>
          <w:sz w:val="20"/>
          <w:szCs w:val="20"/>
        </w:rPr>
      </w:pPr>
      <w:r>
        <w:rPr>
          <w:sz w:val="20"/>
          <w:szCs w:val="20"/>
        </w:rPr>
        <w:t>Les apnées individuelles sont interdites. Cet exercice est autorisé seulement dans le cadre d’un exercice surveillé et encadré par un encadrant du Club</w:t>
      </w:r>
      <w:r w:rsidR="00E8336B">
        <w:rPr>
          <w:sz w:val="20"/>
          <w:szCs w:val="20"/>
        </w:rPr>
        <w:t>.</w:t>
      </w:r>
    </w:p>
    <w:p w14:paraId="55645616" w14:textId="062D918D" w:rsidR="009B0C0B" w:rsidRDefault="00000000" w:rsidP="00417A9B">
      <w:pPr>
        <w:jc w:val="both"/>
        <w:rPr>
          <w:sz w:val="20"/>
          <w:szCs w:val="20"/>
        </w:rPr>
      </w:pPr>
      <w:r>
        <w:rPr>
          <w:b/>
          <w:bCs/>
          <w:sz w:val="20"/>
          <w:szCs w:val="20"/>
        </w:rPr>
        <w:lastRenderedPageBreak/>
        <w:t>Article 6 :</w:t>
      </w:r>
      <w:r>
        <w:rPr>
          <w:sz w:val="20"/>
          <w:szCs w:val="20"/>
        </w:rPr>
        <w:t xml:space="preserve"> Le Comité Directeur désigne des Responsables Techniques ayant en charge l’entretien et la distribution du matériel du Club</w:t>
      </w:r>
      <w:r w:rsidR="00E8336B">
        <w:rPr>
          <w:sz w:val="20"/>
          <w:szCs w:val="20"/>
        </w:rPr>
        <w:t>.</w:t>
      </w:r>
      <w:r>
        <w:rPr>
          <w:sz w:val="20"/>
          <w:szCs w:val="20"/>
        </w:rPr>
        <w:t xml:space="preserve"> </w:t>
      </w:r>
      <w:r w:rsidR="00E8336B">
        <w:rPr>
          <w:sz w:val="20"/>
          <w:szCs w:val="20"/>
        </w:rPr>
        <w:t>Au</w:t>
      </w:r>
      <w:r>
        <w:rPr>
          <w:sz w:val="20"/>
          <w:szCs w:val="20"/>
        </w:rPr>
        <w:t>cune autre personne ne sera habilitée à prendre et à utiliser ce matériel sans un accord préalable de l’un des Responsables.</w:t>
      </w:r>
    </w:p>
    <w:p w14:paraId="05477D50" w14:textId="17115767" w:rsidR="009B0C0B" w:rsidRDefault="00000000" w:rsidP="00417A9B">
      <w:pPr>
        <w:jc w:val="both"/>
        <w:rPr>
          <w:sz w:val="20"/>
          <w:szCs w:val="20"/>
        </w:rPr>
      </w:pPr>
      <w:r>
        <w:rPr>
          <w:sz w:val="20"/>
          <w:szCs w:val="20"/>
        </w:rPr>
        <w:t>Le matériel sera mis à disposition des adhérents dans le cadre des entraînements piscine et des sorties Club.</w:t>
      </w:r>
    </w:p>
    <w:p w14:paraId="229F0815" w14:textId="77777777" w:rsidR="009B0C0B" w:rsidRDefault="00000000" w:rsidP="00417A9B">
      <w:pPr>
        <w:jc w:val="both"/>
        <w:rPr>
          <w:sz w:val="20"/>
          <w:szCs w:val="20"/>
        </w:rPr>
      </w:pPr>
      <w:r>
        <w:rPr>
          <w:b/>
          <w:bCs/>
          <w:sz w:val="20"/>
          <w:szCs w:val="20"/>
        </w:rPr>
        <w:t xml:space="preserve">Article 6-1 </w:t>
      </w:r>
      <w:r>
        <w:rPr>
          <w:sz w:val="20"/>
          <w:szCs w:val="20"/>
        </w:rPr>
        <w:t>:  Conditions d’emprunt de matériel</w:t>
      </w:r>
    </w:p>
    <w:p w14:paraId="4A05D2F0" w14:textId="5975D690" w:rsidR="009B0C0B" w:rsidRDefault="00000000" w:rsidP="00417A9B">
      <w:pPr>
        <w:pBdr>
          <w:top w:val="none" w:sz="4" w:space="0" w:color="000000"/>
          <w:left w:val="none" w:sz="4" w:space="0" w:color="000000"/>
          <w:bottom w:val="none" w:sz="4" w:space="0" w:color="000000"/>
          <w:right w:val="none" w:sz="4" w:space="0" w:color="000000"/>
        </w:pBdr>
        <w:jc w:val="both"/>
        <w:rPr>
          <w:sz w:val="20"/>
          <w:szCs w:val="20"/>
        </w:rPr>
      </w:pPr>
      <w:r>
        <w:rPr>
          <w:sz w:val="20"/>
          <w:szCs w:val="20"/>
        </w:rPr>
        <w:t>Les membres du club sont autorisés à emprunter du matériel uniquement pour les activités organisées par le club</w:t>
      </w:r>
      <w:r w:rsidR="00E8336B">
        <w:rPr>
          <w:sz w:val="20"/>
          <w:szCs w:val="20"/>
        </w:rPr>
        <w:t xml:space="preserve"> et</w:t>
      </w:r>
      <w:r>
        <w:rPr>
          <w:sz w:val="20"/>
          <w:szCs w:val="20"/>
        </w:rPr>
        <w:t xml:space="preserve"> prévues au calendrier</w:t>
      </w:r>
      <w:r w:rsidR="00E8336B">
        <w:rPr>
          <w:sz w:val="20"/>
          <w:szCs w:val="20"/>
        </w:rPr>
        <w:t xml:space="preserve"> (formation piscine, plongées en milieu naturel ou artificiel, rencontres de plongée sportive)</w:t>
      </w:r>
      <w:r>
        <w:rPr>
          <w:sz w:val="20"/>
          <w:szCs w:val="20"/>
        </w:rPr>
        <w:t>.</w:t>
      </w:r>
    </w:p>
    <w:p w14:paraId="5C7A1BB3" w14:textId="77777777" w:rsidR="009B0C0B" w:rsidRDefault="00000000" w:rsidP="00417A9B">
      <w:pPr>
        <w:pBdr>
          <w:top w:val="none" w:sz="4" w:space="0" w:color="000000"/>
          <w:left w:val="none" w:sz="4" w:space="0" w:color="000000"/>
          <w:bottom w:val="none" w:sz="4" w:space="0" w:color="000000"/>
          <w:right w:val="none" w:sz="4" w:space="0" w:color="000000"/>
        </w:pBdr>
        <w:jc w:val="both"/>
        <w:rPr>
          <w:sz w:val="20"/>
          <w:szCs w:val="20"/>
        </w:rPr>
      </w:pPr>
      <w:r>
        <w:rPr>
          <w:sz w:val="20"/>
          <w:szCs w:val="20"/>
        </w:rPr>
        <w:t>Les emprunteurs sont responsables du matériel emprunté et seront tenus de le remplacer en cas de perte ou de détérioration.</w:t>
      </w:r>
    </w:p>
    <w:p w14:paraId="53858C0D" w14:textId="18B52A05" w:rsidR="009B0C0B" w:rsidRDefault="00000000" w:rsidP="00417A9B">
      <w:pPr>
        <w:pBdr>
          <w:top w:val="none" w:sz="4" w:space="0" w:color="000000"/>
          <w:left w:val="none" w:sz="4" w:space="0" w:color="000000"/>
          <w:bottom w:val="none" w:sz="4" w:space="0" w:color="000000"/>
          <w:right w:val="none" w:sz="4" w:space="0" w:color="000000"/>
        </w:pBdr>
        <w:spacing w:after="17"/>
        <w:jc w:val="both"/>
        <w:rPr>
          <w:sz w:val="20"/>
          <w:szCs w:val="20"/>
        </w:rPr>
      </w:pPr>
      <w:r>
        <w:rPr>
          <w:sz w:val="20"/>
          <w:szCs w:val="20"/>
        </w:rPr>
        <w:t>En cas de dysfonctionnement, ils sont tenus d’en informer le responsable matériel dès la restitution du matériel.</w:t>
      </w:r>
    </w:p>
    <w:p w14:paraId="455AA963" w14:textId="2D7ED79B" w:rsidR="009B0C0B" w:rsidRDefault="00000000" w:rsidP="00417A9B">
      <w:pPr>
        <w:pBdr>
          <w:top w:val="none" w:sz="4" w:space="0" w:color="000000"/>
          <w:left w:val="none" w:sz="4" w:space="0" w:color="000000"/>
          <w:bottom w:val="none" w:sz="4" w:space="0" w:color="000000"/>
          <w:right w:val="none" w:sz="4" w:space="0" w:color="000000"/>
        </w:pBdr>
        <w:jc w:val="both"/>
        <w:rPr>
          <w:sz w:val="20"/>
          <w:szCs w:val="20"/>
        </w:rPr>
      </w:pPr>
      <w:r>
        <w:rPr>
          <w:sz w:val="20"/>
          <w:szCs w:val="20"/>
        </w:rPr>
        <w:t xml:space="preserve">Il est formellement interdit de démonter ou </w:t>
      </w:r>
      <w:r w:rsidR="00E8336B">
        <w:rPr>
          <w:sz w:val="20"/>
          <w:szCs w:val="20"/>
        </w:rPr>
        <w:t xml:space="preserve">de </w:t>
      </w:r>
      <w:r>
        <w:rPr>
          <w:sz w:val="20"/>
          <w:szCs w:val="20"/>
        </w:rPr>
        <w:t>modifier le matériel du club.</w:t>
      </w:r>
    </w:p>
    <w:p w14:paraId="42210C90" w14:textId="77777777" w:rsidR="009B0C0B" w:rsidRDefault="00000000" w:rsidP="00417A9B">
      <w:pPr>
        <w:pBdr>
          <w:top w:val="none" w:sz="4" w:space="0" w:color="000000"/>
          <w:left w:val="none" w:sz="4" w:space="0" w:color="000000"/>
          <w:bottom w:val="none" w:sz="4" w:space="0" w:color="000000"/>
          <w:right w:val="none" w:sz="4" w:space="0" w:color="000000"/>
        </w:pBdr>
        <w:jc w:val="both"/>
        <w:rPr>
          <w:sz w:val="20"/>
          <w:szCs w:val="20"/>
        </w:rPr>
      </w:pPr>
      <w:r>
        <w:rPr>
          <w:color w:val="000000" w:themeColor="text1"/>
          <w:sz w:val="20"/>
          <w:szCs w:val="20"/>
          <w:u w:val="single"/>
        </w:rPr>
        <w:t>Formation en piscine</w:t>
      </w:r>
      <w:r>
        <w:rPr>
          <w:sz w:val="20"/>
          <w:szCs w:val="20"/>
        </w:rPr>
        <w:t>, Les plongeurs en formation sont tenus de se présenter au local technique, 20mn avant le début de la séance, afin de retirer le matériel nécessaire avec l’accord de leur encadrant. Après la séance, ils ramènent le matériel et le range à sa place.</w:t>
      </w:r>
    </w:p>
    <w:p w14:paraId="08EBC2BD" w14:textId="5B9F7FA2" w:rsidR="009B0C0B" w:rsidRDefault="00000000" w:rsidP="00417A9B">
      <w:pPr>
        <w:pBdr>
          <w:top w:val="none" w:sz="4" w:space="0" w:color="000000"/>
          <w:left w:val="none" w:sz="4" w:space="0" w:color="000000"/>
          <w:bottom w:val="none" w:sz="4" w:space="0" w:color="000000"/>
          <w:right w:val="none" w:sz="4" w:space="0" w:color="000000"/>
        </w:pBdr>
        <w:spacing w:after="40" w:line="240" w:lineRule="auto"/>
        <w:jc w:val="both"/>
        <w:rPr>
          <w:sz w:val="20"/>
          <w:szCs w:val="20"/>
        </w:rPr>
      </w:pPr>
      <w:r>
        <w:rPr>
          <w:sz w:val="20"/>
          <w:szCs w:val="20"/>
          <w:u w:val="single"/>
        </w:rPr>
        <w:t>Sorties extérieures</w:t>
      </w:r>
      <w:r w:rsidR="000A5685">
        <w:rPr>
          <w:sz w:val="20"/>
          <w:szCs w:val="20"/>
        </w:rPr>
        <w:t xml:space="preserve"> : </w:t>
      </w:r>
      <w:r>
        <w:rPr>
          <w:sz w:val="20"/>
          <w:szCs w:val="20"/>
        </w:rPr>
        <w:t>L’emprunt de matériel se fait après autorisation de l’organisateur.</w:t>
      </w:r>
    </w:p>
    <w:p w14:paraId="579A78A4" w14:textId="26B0E09F" w:rsidR="009B0C0B" w:rsidRDefault="000A5685" w:rsidP="00417A9B">
      <w:pPr>
        <w:pBdr>
          <w:top w:val="none" w:sz="4" w:space="0" w:color="000000"/>
          <w:left w:val="none" w:sz="4" w:space="0" w:color="000000"/>
          <w:bottom w:val="none" w:sz="4" w:space="0" w:color="000000"/>
          <w:right w:val="none" w:sz="4" w:space="0" w:color="000000"/>
        </w:pBdr>
        <w:spacing w:after="40" w:line="240" w:lineRule="auto"/>
        <w:jc w:val="both"/>
        <w:rPr>
          <w:sz w:val="20"/>
          <w:szCs w:val="20"/>
        </w:rPr>
      </w:pPr>
      <w:r>
        <w:rPr>
          <w:sz w:val="20"/>
          <w:szCs w:val="20"/>
        </w:rPr>
        <w:t>L’emprunt de matériel se fait à 22h, le mercredi précédant la sortie.</w:t>
      </w:r>
    </w:p>
    <w:p w14:paraId="5C131D51" w14:textId="3BFFDF47" w:rsidR="009B0C0B" w:rsidRDefault="000A5685" w:rsidP="00417A9B">
      <w:pPr>
        <w:pBdr>
          <w:top w:val="none" w:sz="4" w:space="0" w:color="000000"/>
          <w:left w:val="none" w:sz="4" w:space="0" w:color="000000"/>
          <w:bottom w:val="none" w:sz="4" w:space="0" w:color="000000"/>
          <w:right w:val="none" w:sz="4" w:space="0" w:color="000000"/>
        </w:pBdr>
        <w:spacing w:after="40" w:line="240" w:lineRule="auto"/>
        <w:jc w:val="both"/>
        <w:rPr>
          <w:sz w:val="20"/>
          <w:szCs w:val="20"/>
        </w:rPr>
      </w:pPr>
      <w:r>
        <w:rPr>
          <w:sz w:val="20"/>
          <w:szCs w:val="20"/>
        </w:rPr>
        <w:t>Le matériel doit être rincé et ramené dans un délai de 8 jours maximum.</w:t>
      </w:r>
    </w:p>
    <w:p w14:paraId="6458A249" w14:textId="77777777" w:rsidR="009B0C0B" w:rsidRDefault="00000000" w:rsidP="00417A9B">
      <w:pPr>
        <w:pBdr>
          <w:top w:val="none" w:sz="4" w:space="0" w:color="000000"/>
          <w:left w:val="none" w:sz="4" w:space="0" w:color="000000"/>
          <w:bottom w:val="none" w:sz="4" w:space="0" w:color="000000"/>
          <w:right w:val="none" w:sz="4" w:space="0" w:color="000000"/>
        </w:pBdr>
        <w:spacing w:line="240" w:lineRule="auto"/>
        <w:jc w:val="both"/>
        <w:rPr>
          <w:b/>
          <w:bCs/>
          <w:sz w:val="20"/>
          <w:szCs w:val="20"/>
        </w:rPr>
      </w:pPr>
      <w:r>
        <w:rPr>
          <w:b/>
          <w:bCs/>
          <w:sz w:val="20"/>
          <w:szCs w:val="20"/>
        </w:rPr>
        <w:t>L’emprunteur rempli impérativement le registre d’emprunt de matériel.</w:t>
      </w:r>
    </w:p>
    <w:p w14:paraId="3756C002" w14:textId="62257551" w:rsidR="009B0C0B" w:rsidRDefault="00000000" w:rsidP="00417A9B">
      <w:pPr>
        <w:jc w:val="both"/>
        <w:rPr>
          <w:sz w:val="20"/>
          <w:szCs w:val="20"/>
        </w:rPr>
      </w:pPr>
      <w:r>
        <w:rPr>
          <w:b/>
          <w:bCs/>
          <w:sz w:val="20"/>
          <w:szCs w:val="20"/>
        </w:rPr>
        <w:t xml:space="preserve">Article 6-2 </w:t>
      </w:r>
      <w:r>
        <w:rPr>
          <w:sz w:val="20"/>
          <w:szCs w:val="20"/>
        </w:rPr>
        <w:t>: Le matériel personnel (Bloc personnel inscrit sur le registre du Club).</w:t>
      </w:r>
    </w:p>
    <w:p w14:paraId="1610DF60" w14:textId="7676B94E" w:rsidR="009B0C0B" w:rsidRDefault="00000000" w:rsidP="00417A9B">
      <w:pPr>
        <w:jc w:val="both"/>
        <w:rPr>
          <w:sz w:val="20"/>
          <w:szCs w:val="20"/>
        </w:rPr>
      </w:pPr>
      <w:r>
        <w:rPr>
          <w:sz w:val="20"/>
          <w:szCs w:val="20"/>
        </w:rPr>
        <w:t>Ce matériel fera partie de l’inventaire du matériel club, sous la tutelle du responsable matériel qui en disposera lors des sorties (avec autorisation du propriétaire). Le club réalisera chaque année l’inspection visuelle</w:t>
      </w:r>
      <w:r w:rsidR="000A5685">
        <w:rPr>
          <w:sz w:val="20"/>
          <w:szCs w:val="20"/>
        </w:rPr>
        <w:t>.</w:t>
      </w:r>
      <w:r>
        <w:rPr>
          <w:sz w:val="20"/>
          <w:szCs w:val="20"/>
        </w:rPr>
        <w:t xml:space="preserve"> </w:t>
      </w:r>
      <w:r w:rsidR="000A5685">
        <w:rPr>
          <w:sz w:val="20"/>
          <w:szCs w:val="20"/>
        </w:rPr>
        <w:t>L</w:t>
      </w:r>
      <w:r>
        <w:rPr>
          <w:sz w:val="20"/>
          <w:szCs w:val="20"/>
        </w:rPr>
        <w:t>es frais de requalification restent à la charge du propriétaire qui bénéficiera d’un tarif préférentiel.</w:t>
      </w:r>
    </w:p>
    <w:p w14:paraId="205626C4" w14:textId="4605535B" w:rsidR="009B0C0B" w:rsidRDefault="00000000" w:rsidP="00417A9B">
      <w:pPr>
        <w:jc w:val="both"/>
        <w:rPr>
          <w:sz w:val="20"/>
          <w:szCs w:val="20"/>
        </w:rPr>
      </w:pPr>
      <w:r>
        <w:rPr>
          <w:b/>
          <w:bCs/>
          <w:sz w:val="20"/>
          <w:szCs w:val="20"/>
        </w:rPr>
        <w:t xml:space="preserve">Article 7 </w:t>
      </w:r>
      <w:r>
        <w:rPr>
          <w:sz w:val="20"/>
          <w:szCs w:val="20"/>
        </w:rPr>
        <w:t>: L’utilisation du compresseur sera à la charge uniquement des personnes mandatées et habilitées par le Comité Directeur (</w:t>
      </w:r>
      <w:r w:rsidR="000A5685">
        <w:rPr>
          <w:sz w:val="20"/>
          <w:szCs w:val="20"/>
        </w:rPr>
        <w:t>l</w:t>
      </w:r>
      <w:r>
        <w:rPr>
          <w:sz w:val="20"/>
          <w:szCs w:val="20"/>
        </w:rPr>
        <w:t>iste affichée sur le compresseur). Le Club n’assurera pas le gonflage des blocs appartenant aux non adhérents. Le gonflage n’est effectué que pour le parc de bouteilles inscrites dans le registre du Club.</w:t>
      </w:r>
    </w:p>
    <w:p w14:paraId="2419EC38" w14:textId="555B99DB" w:rsidR="009B0C0B" w:rsidRDefault="00000000" w:rsidP="00417A9B">
      <w:pPr>
        <w:jc w:val="both"/>
        <w:rPr>
          <w:sz w:val="20"/>
          <w:szCs w:val="20"/>
        </w:rPr>
      </w:pPr>
      <w:r>
        <w:rPr>
          <w:b/>
          <w:bCs/>
          <w:sz w:val="20"/>
          <w:szCs w:val="20"/>
        </w:rPr>
        <w:t>Article 8</w:t>
      </w:r>
      <w:r>
        <w:rPr>
          <w:sz w:val="20"/>
          <w:szCs w:val="20"/>
        </w:rPr>
        <w:t xml:space="preserve"> : Tout cas particulier ou litige non prévu par les articles ci-dessus, sera examiné par le Comité Directeur. Tout membre du Comité Directeur est chargé de faire appliquer le présent Règlement. Tout manquement au présent Règlement pourra faire l’objet de mesures décidées par le Comité Directeur à l’encontre de l’adhérent.</w:t>
      </w:r>
    </w:p>
    <w:p w14:paraId="1187F0F8" w14:textId="165C9379" w:rsidR="009B0C0B" w:rsidRDefault="00000000" w:rsidP="00417A9B">
      <w:pPr>
        <w:jc w:val="both"/>
        <w:rPr>
          <w:sz w:val="20"/>
          <w:szCs w:val="20"/>
        </w:rPr>
      </w:pPr>
      <w:r>
        <w:rPr>
          <w:b/>
          <w:bCs/>
          <w:sz w:val="20"/>
          <w:szCs w:val="20"/>
        </w:rPr>
        <w:t>Article 9 </w:t>
      </w:r>
      <w:r>
        <w:rPr>
          <w:sz w:val="20"/>
          <w:szCs w:val="20"/>
        </w:rPr>
        <w:t>: Pour les entraînements piscine, tout adhérent et tenu de respecter le règlement intérieur de la piscine</w:t>
      </w:r>
      <w:r w:rsidR="000A5685">
        <w:rPr>
          <w:sz w:val="20"/>
          <w:szCs w:val="20"/>
        </w:rPr>
        <w:t>.</w:t>
      </w:r>
    </w:p>
    <w:p w14:paraId="27341EA8" w14:textId="77777777" w:rsidR="009B0C0B" w:rsidRDefault="009B0C0B" w:rsidP="00417A9B">
      <w:pPr>
        <w:jc w:val="both"/>
        <w:rPr>
          <w:sz w:val="20"/>
          <w:szCs w:val="20"/>
        </w:rPr>
      </w:pPr>
    </w:p>
    <w:p w14:paraId="1588CE3A" w14:textId="77777777" w:rsidR="009B0C0B" w:rsidRDefault="009B0C0B" w:rsidP="00417A9B">
      <w:pPr>
        <w:jc w:val="both"/>
        <w:rPr>
          <w:sz w:val="20"/>
          <w:szCs w:val="20"/>
        </w:rPr>
      </w:pPr>
    </w:p>
    <w:p w14:paraId="3C5C4D94" w14:textId="77777777" w:rsidR="009B0C0B" w:rsidRDefault="00000000" w:rsidP="00417A9B">
      <w:pPr>
        <w:jc w:val="both"/>
      </w:pPr>
      <w:r>
        <w:t>Ce règlement rentrera en vigueur le jour de son adoption, il se substituera à tous les règlements antérieurs.</w:t>
      </w:r>
    </w:p>
    <w:sectPr w:rsidR="009B0C0B" w:rsidSect="00575272">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F341" w14:textId="77777777" w:rsidR="0003211B" w:rsidRDefault="0003211B">
      <w:pPr>
        <w:spacing w:after="0" w:line="240" w:lineRule="auto"/>
      </w:pPr>
      <w:r>
        <w:separator/>
      </w:r>
    </w:p>
  </w:endnote>
  <w:endnote w:type="continuationSeparator" w:id="0">
    <w:p w14:paraId="26FB5334" w14:textId="77777777" w:rsidR="0003211B" w:rsidRDefault="0003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27F1" w14:textId="77777777" w:rsidR="0003211B" w:rsidRDefault="0003211B">
      <w:pPr>
        <w:spacing w:after="0" w:line="240" w:lineRule="auto"/>
      </w:pPr>
      <w:r>
        <w:separator/>
      </w:r>
    </w:p>
  </w:footnote>
  <w:footnote w:type="continuationSeparator" w:id="0">
    <w:p w14:paraId="62B59F26" w14:textId="77777777" w:rsidR="0003211B" w:rsidRDefault="00032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2775F"/>
    <w:multiLevelType w:val="multilevel"/>
    <w:tmpl w:val="DBCEEEE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F507598"/>
    <w:multiLevelType w:val="multilevel"/>
    <w:tmpl w:val="2AD24938"/>
    <w:lvl w:ilvl="0">
      <w:start w:val="1"/>
      <w:numFmt w:val="bullet"/>
      <w:lvlText w:val="·"/>
      <w:lvlJc w:val="left"/>
      <w:pPr>
        <w:ind w:left="709" w:hanging="360"/>
      </w:pPr>
      <w:rPr>
        <w:rFonts w:ascii="Symbol" w:eastAsia="Symbol" w:hAnsi="Symbol" w:cs="Symbol" w:hint="default"/>
        <w:color w:val="000000"/>
        <w:sz w:val="18"/>
      </w:rPr>
    </w:lvl>
    <w:lvl w:ilvl="1">
      <w:start w:val="1"/>
      <w:numFmt w:val="bullet"/>
      <w:lvlText w:val="·"/>
      <w:lvlJc w:val="left"/>
      <w:pPr>
        <w:ind w:left="1429" w:hanging="360"/>
      </w:pPr>
      <w:rPr>
        <w:rFonts w:ascii="Symbol" w:eastAsia="Symbol" w:hAnsi="Symbol" w:cs="Symbol" w:hint="default"/>
        <w:color w:val="000000"/>
        <w:sz w:val="18"/>
      </w:rPr>
    </w:lvl>
    <w:lvl w:ilvl="2">
      <w:start w:val="1"/>
      <w:numFmt w:val="bullet"/>
      <w:lvlText w:val="·"/>
      <w:lvlJc w:val="left"/>
      <w:pPr>
        <w:ind w:left="2149" w:hanging="360"/>
      </w:pPr>
      <w:rPr>
        <w:rFonts w:ascii="Symbol" w:eastAsia="Symbol" w:hAnsi="Symbol" w:cs="Symbol" w:hint="default"/>
        <w:color w:val="000000"/>
        <w:sz w:val="18"/>
      </w:rPr>
    </w:lvl>
    <w:lvl w:ilvl="3">
      <w:start w:val="1"/>
      <w:numFmt w:val="bullet"/>
      <w:lvlText w:val="·"/>
      <w:lvlJc w:val="left"/>
      <w:pPr>
        <w:ind w:left="2869" w:hanging="360"/>
      </w:pPr>
      <w:rPr>
        <w:rFonts w:ascii="Symbol" w:eastAsia="Symbol" w:hAnsi="Symbol" w:cs="Symbol" w:hint="default"/>
        <w:color w:val="000000"/>
        <w:sz w:val="18"/>
      </w:rPr>
    </w:lvl>
    <w:lvl w:ilvl="4">
      <w:start w:val="1"/>
      <w:numFmt w:val="bullet"/>
      <w:lvlText w:val="·"/>
      <w:lvlJc w:val="left"/>
      <w:pPr>
        <w:ind w:left="3589" w:hanging="360"/>
      </w:pPr>
      <w:rPr>
        <w:rFonts w:ascii="Symbol" w:eastAsia="Symbol" w:hAnsi="Symbol" w:cs="Symbol" w:hint="default"/>
        <w:color w:val="000000"/>
        <w:sz w:val="18"/>
      </w:rPr>
    </w:lvl>
    <w:lvl w:ilvl="5">
      <w:start w:val="1"/>
      <w:numFmt w:val="bullet"/>
      <w:lvlText w:val="·"/>
      <w:lvlJc w:val="left"/>
      <w:pPr>
        <w:ind w:left="4309" w:hanging="360"/>
      </w:pPr>
      <w:rPr>
        <w:rFonts w:ascii="Symbol" w:eastAsia="Symbol" w:hAnsi="Symbol" w:cs="Symbol" w:hint="default"/>
        <w:color w:val="000000"/>
        <w:sz w:val="18"/>
      </w:rPr>
    </w:lvl>
    <w:lvl w:ilvl="6">
      <w:start w:val="1"/>
      <w:numFmt w:val="bullet"/>
      <w:lvlText w:val="·"/>
      <w:lvlJc w:val="left"/>
      <w:pPr>
        <w:ind w:left="5029" w:hanging="360"/>
      </w:pPr>
      <w:rPr>
        <w:rFonts w:ascii="Symbol" w:eastAsia="Symbol" w:hAnsi="Symbol" w:cs="Symbol" w:hint="default"/>
        <w:color w:val="000000"/>
        <w:sz w:val="18"/>
      </w:rPr>
    </w:lvl>
    <w:lvl w:ilvl="7">
      <w:start w:val="1"/>
      <w:numFmt w:val="bullet"/>
      <w:lvlText w:val="·"/>
      <w:lvlJc w:val="left"/>
      <w:pPr>
        <w:ind w:left="5749" w:hanging="360"/>
      </w:pPr>
      <w:rPr>
        <w:rFonts w:ascii="Symbol" w:eastAsia="Symbol" w:hAnsi="Symbol" w:cs="Symbol" w:hint="default"/>
        <w:color w:val="000000"/>
        <w:sz w:val="18"/>
      </w:rPr>
    </w:lvl>
    <w:lvl w:ilvl="8">
      <w:start w:val="1"/>
      <w:numFmt w:val="bullet"/>
      <w:lvlText w:val="·"/>
      <w:lvlJc w:val="left"/>
      <w:pPr>
        <w:ind w:left="6469" w:hanging="360"/>
      </w:pPr>
      <w:rPr>
        <w:rFonts w:ascii="Symbol" w:eastAsia="Symbol" w:hAnsi="Symbol" w:cs="Symbol" w:hint="default"/>
        <w:color w:val="000000"/>
        <w:sz w:val="18"/>
      </w:rPr>
    </w:lvl>
  </w:abstractNum>
  <w:abstractNum w:abstractNumId="2" w15:restartNumberingAfterBreak="0">
    <w:nsid w:val="4F535769"/>
    <w:multiLevelType w:val="multilevel"/>
    <w:tmpl w:val="24F092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52746BA1"/>
    <w:multiLevelType w:val="multilevel"/>
    <w:tmpl w:val="BACA822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0204666"/>
    <w:multiLevelType w:val="multilevel"/>
    <w:tmpl w:val="FEC6987A"/>
    <w:lvl w:ilvl="0">
      <w:start w:val="1"/>
      <w:numFmt w:val="bullet"/>
      <w:lvlText w:val="·"/>
      <w:lvlJc w:val="left"/>
      <w:pPr>
        <w:ind w:left="709" w:hanging="360"/>
      </w:pPr>
      <w:rPr>
        <w:rFonts w:ascii="Symbol" w:eastAsia="Symbol" w:hAnsi="Symbol" w:cs="Symbol" w:hint="default"/>
        <w:color w:val="000000"/>
        <w:sz w:val="18"/>
      </w:rPr>
    </w:lvl>
    <w:lvl w:ilvl="1">
      <w:start w:val="1"/>
      <w:numFmt w:val="bullet"/>
      <w:lvlText w:val="·"/>
      <w:lvlJc w:val="left"/>
      <w:pPr>
        <w:ind w:left="1429" w:hanging="360"/>
      </w:pPr>
      <w:rPr>
        <w:rFonts w:ascii="Symbol" w:eastAsia="Symbol" w:hAnsi="Symbol" w:cs="Symbol" w:hint="default"/>
        <w:color w:val="000000"/>
        <w:sz w:val="18"/>
      </w:rPr>
    </w:lvl>
    <w:lvl w:ilvl="2">
      <w:start w:val="1"/>
      <w:numFmt w:val="bullet"/>
      <w:lvlText w:val="·"/>
      <w:lvlJc w:val="left"/>
      <w:pPr>
        <w:ind w:left="2149" w:hanging="360"/>
      </w:pPr>
      <w:rPr>
        <w:rFonts w:ascii="Symbol" w:eastAsia="Symbol" w:hAnsi="Symbol" w:cs="Symbol" w:hint="default"/>
        <w:color w:val="000000"/>
        <w:sz w:val="18"/>
      </w:rPr>
    </w:lvl>
    <w:lvl w:ilvl="3">
      <w:start w:val="1"/>
      <w:numFmt w:val="bullet"/>
      <w:lvlText w:val="·"/>
      <w:lvlJc w:val="left"/>
      <w:pPr>
        <w:ind w:left="2869" w:hanging="360"/>
      </w:pPr>
      <w:rPr>
        <w:rFonts w:ascii="Symbol" w:eastAsia="Symbol" w:hAnsi="Symbol" w:cs="Symbol" w:hint="default"/>
        <w:color w:val="000000"/>
        <w:sz w:val="18"/>
      </w:rPr>
    </w:lvl>
    <w:lvl w:ilvl="4">
      <w:start w:val="1"/>
      <w:numFmt w:val="bullet"/>
      <w:lvlText w:val="·"/>
      <w:lvlJc w:val="left"/>
      <w:pPr>
        <w:ind w:left="3589" w:hanging="360"/>
      </w:pPr>
      <w:rPr>
        <w:rFonts w:ascii="Symbol" w:eastAsia="Symbol" w:hAnsi="Symbol" w:cs="Symbol" w:hint="default"/>
        <w:color w:val="000000"/>
        <w:sz w:val="18"/>
      </w:rPr>
    </w:lvl>
    <w:lvl w:ilvl="5">
      <w:start w:val="1"/>
      <w:numFmt w:val="bullet"/>
      <w:lvlText w:val="·"/>
      <w:lvlJc w:val="left"/>
      <w:pPr>
        <w:ind w:left="4309" w:hanging="360"/>
      </w:pPr>
      <w:rPr>
        <w:rFonts w:ascii="Symbol" w:eastAsia="Symbol" w:hAnsi="Symbol" w:cs="Symbol" w:hint="default"/>
        <w:color w:val="000000"/>
        <w:sz w:val="18"/>
      </w:rPr>
    </w:lvl>
    <w:lvl w:ilvl="6">
      <w:start w:val="1"/>
      <w:numFmt w:val="bullet"/>
      <w:lvlText w:val="·"/>
      <w:lvlJc w:val="left"/>
      <w:pPr>
        <w:ind w:left="5029" w:hanging="360"/>
      </w:pPr>
      <w:rPr>
        <w:rFonts w:ascii="Symbol" w:eastAsia="Symbol" w:hAnsi="Symbol" w:cs="Symbol" w:hint="default"/>
        <w:color w:val="000000"/>
        <w:sz w:val="18"/>
      </w:rPr>
    </w:lvl>
    <w:lvl w:ilvl="7">
      <w:start w:val="1"/>
      <w:numFmt w:val="bullet"/>
      <w:lvlText w:val="·"/>
      <w:lvlJc w:val="left"/>
      <w:pPr>
        <w:ind w:left="5749" w:hanging="360"/>
      </w:pPr>
      <w:rPr>
        <w:rFonts w:ascii="Symbol" w:eastAsia="Symbol" w:hAnsi="Symbol" w:cs="Symbol" w:hint="default"/>
        <w:color w:val="000000"/>
        <w:sz w:val="18"/>
      </w:rPr>
    </w:lvl>
    <w:lvl w:ilvl="8">
      <w:start w:val="1"/>
      <w:numFmt w:val="bullet"/>
      <w:lvlText w:val="·"/>
      <w:lvlJc w:val="left"/>
      <w:pPr>
        <w:ind w:left="6469" w:hanging="360"/>
      </w:pPr>
      <w:rPr>
        <w:rFonts w:ascii="Symbol" w:eastAsia="Symbol" w:hAnsi="Symbol" w:cs="Symbol" w:hint="default"/>
        <w:color w:val="000000"/>
        <w:sz w:val="18"/>
      </w:rPr>
    </w:lvl>
  </w:abstractNum>
  <w:abstractNum w:abstractNumId="5" w15:restartNumberingAfterBreak="0">
    <w:nsid w:val="71EF2468"/>
    <w:multiLevelType w:val="multilevel"/>
    <w:tmpl w:val="D43230B4"/>
    <w:lvl w:ilvl="0">
      <w:start w:val="1"/>
      <w:numFmt w:val="bullet"/>
      <w:lvlText w:val="·"/>
      <w:lvlJc w:val="left"/>
      <w:pPr>
        <w:ind w:left="709" w:hanging="360"/>
      </w:pPr>
      <w:rPr>
        <w:rFonts w:ascii="Symbol" w:eastAsia="Symbol" w:hAnsi="Symbol" w:cs="Symbol" w:hint="default"/>
        <w:color w:val="000000"/>
        <w:sz w:val="18"/>
      </w:rPr>
    </w:lvl>
    <w:lvl w:ilvl="1">
      <w:start w:val="1"/>
      <w:numFmt w:val="bullet"/>
      <w:lvlText w:val="·"/>
      <w:lvlJc w:val="left"/>
      <w:pPr>
        <w:ind w:left="1429" w:hanging="360"/>
      </w:pPr>
      <w:rPr>
        <w:rFonts w:ascii="Symbol" w:eastAsia="Symbol" w:hAnsi="Symbol" w:cs="Symbol" w:hint="default"/>
        <w:color w:val="000000"/>
        <w:sz w:val="18"/>
      </w:rPr>
    </w:lvl>
    <w:lvl w:ilvl="2">
      <w:start w:val="1"/>
      <w:numFmt w:val="bullet"/>
      <w:lvlText w:val="·"/>
      <w:lvlJc w:val="left"/>
      <w:pPr>
        <w:ind w:left="2149" w:hanging="360"/>
      </w:pPr>
      <w:rPr>
        <w:rFonts w:ascii="Symbol" w:eastAsia="Symbol" w:hAnsi="Symbol" w:cs="Symbol" w:hint="default"/>
        <w:color w:val="000000"/>
        <w:sz w:val="18"/>
      </w:rPr>
    </w:lvl>
    <w:lvl w:ilvl="3">
      <w:start w:val="1"/>
      <w:numFmt w:val="bullet"/>
      <w:lvlText w:val="·"/>
      <w:lvlJc w:val="left"/>
      <w:pPr>
        <w:ind w:left="2869" w:hanging="360"/>
      </w:pPr>
      <w:rPr>
        <w:rFonts w:ascii="Symbol" w:eastAsia="Symbol" w:hAnsi="Symbol" w:cs="Symbol" w:hint="default"/>
        <w:color w:val="000000"/>
        <w:sz w:val="18"/>
      </w:rPr>
    </w:lvl>
    <w:lvl w:ilvl="4">
      <w:start w:val="1"/>
      <w:numFmt w:val="bullet"/>
      <w:lvlText w:val="·"/>
      <w:lvlJc w:val="left"/>
      <w:pPr>
        <w:ind w:left="3589" w:hanging="360"/>
      </w:pPr>
      <w:rPr>
        <w:rFonts w:ascii="Symbol" w:eastAsia="Symbol" w:hAnsi="Symbol" w:cs="Symbol" w:hint="default"/>
        <w:color w:val="000000"/>
        <w:sz w:val="18"/>
      </w:rPr>
    </w:lvl>
    <w:lvl w:ilvl="5">
      <w:start w:val="1"/>
      <w:numFmt w:val="bullet"/>
      <w:lvlText w:val="·"/>
      <w:lvlJc w:val="left"/>
      <w:pPr>
        <w:ind w:left="4309" w:hanging="360"/>
      </w:pPr>
      <w:rPr>
        <w:rFonts w:ascii="Symbol" w:eastAsia="Symbol" w:hAnsi="Symbol" w:cs="Symbol" w:hint="default"/>
        <w:color w:val="000000"/>
        <w:sz w:val="18"/>
      </w:rPr>
    </w:lvl>
    <w:lvl w:ilvl="6">
      <w:start w:val="1"/>
      <w:numFmt w:val="bullet"/>
      <w:lvlText w:val="·"/>
      <w:lvlJc w:val="left"/>
      <w:pPr>
        <w:ind w:left="5029" w:hanging="360"/>
      </w:pPr>
      <w:rPr>
        <w:rFonts w:ascii="Symbol" w:eastAsia="Symbol" w:hAnsi="Symbol" w:cs="Symbol" w:hint="default"/>
        <w:color w:val="000000"/>
        <w:sz w:val="18"/>
      </w:rPr>
    </w:lvl>
    <w:lvl w:ilvl="7">
      <w:start w:val="1"/>
      <w:numFmt w:val="bullet"/>
      <w:lvlText w:val="·"/>
      <w:lvlJc w:val="left"/>
      <w:pPr>
        <w:ind w:left="5749" w:hanging="360"/>
      </w:pPr>
      <w:rPr>
        <w:rFonts w:ascii="Symbol" w:eastAsia="Symbol" w:hAnsi="Symbol" w:cs="Symbol" w:hint="default"/>
        <w:color w:val="000000"/>
        <w:sz w:val="18"/>
      </w:rPr>
    </w:lvl>
    <w:lvl w:ilvl="8">
      <w:start w:val="1"/>
      <w:numFmt w:val="bullet"/>
      <w:lvlText w:val="·"/>
      <w:lvlJc w:val="left"/>
      <w:pPr>
        <w:ind w:left="6469" w:hanging="360"/>
      </w:pPr>
      <w:rPr>
        <w:rFonts w:ascii="Symbol" w:eastAsia="Symbol" w:hAnsi="Symbol" w:cs="Symbol" w:hint="default"/>
        <w:color w:val="000000"/>
        <w:sz w:val="18"/>
      </w:rPr>
    </w:lvl>
  </w:abstractNum>
  <w:num w:numId="1" w16cid:durableId="816382262">
    <w:abstractNumId w:val="0"/>
  </w:num>
  <w:num w:numId="2" w16cid:durableId="261501735">
    <w:abstractNumId w:val="2"/>
  </w:num>
  <w:num w:numId="3" w16cid:durableId="410784416">
    <w:abstractNumId w:val="3"/>
  </w:num>
  <w:num w:numId="4" w16cid:durableId="1458333436">
    <w:abstractNumId w:val="4"/>
  </w:num>
  <w:num w:numId="5" w16cid:durableId="1875850178">
    <w:abstractNumId w:val="5"/>
  </w:num>
  <w:num w:numId="6" w16cid:durableId="195231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0B"/>
    <w:rsid w:val="0003211B"/>
    <w:rsid w:val="000A5685"/>
    <w:rsid w:val="000E47F5"/>
    <w:rsid w:val="00417A9B"/>
    <w:rsid w:val="00575272"/>
    <w:rsid w:val="00834A51"/>
    <w:rsid w:val="009B0C0B"/>
    <w:rsid w:val="00D90468"/>
    <w:rsid w:val="00E8336B"/>
    <w:rsid w:val="00F7067E"/>
    <w:rsid w:val="00F9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E796"/>
  <w15:docId w15:val="{4F5D4158-C96F-4F00-B9B3-53BA7D1B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5122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Anne-Gaëlle</dc:creator>
  <cp:lastModifiedBy>Martine Lombard</cp:lastModifiedBy>
  <cp:revision>2</cp:revision>
  <dcterms:created xsi:type="dcterms:W3CDTF">2025-08-25T19:43:00Z</dcterms:created>
  <dcterms:modified xsi:type="dcterms:W3CDTF">2025-08-25T19:43:00Z</dcterms:modified>
</cp:coreProperties>
</file>